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4C" w:rsidRPr="00E61E4C" w:rsidRDefault="00E61E4C" w:rsidP="00E61E4C">
      <w:pPr>
        <w:tabs>
          <w:tab w:val="left" w:pos="5245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E61E4C">
        <w:rPr>
          <w:rFonts w:ascii="Times New Roman" w:eastAsia="Calibri" w:hAnsi="Times New Roman" w:cs="Times New Roman"/>
          <w:sz w:val="28"/>
          <w:szCs w:val="28"/>
        </w:rPr>
        <w:t xml:space="preserve">Приложение  </w:t>
      </w:r>
    </w:p>
    <w:p w:rsidR="00E61E4C" w:rsidRPr="00E61E4C" w:rsidRDefault="00E61E4C" w:rsidP="00E61E4C">
      <w:pPr>
        <w:tabs>
          <w:tab w:val="left" w:pos="5245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E61E4C" w:rsidRPr="00E61E4C" w:rsidRDefault="00E61E4C" w:rsidP="00E61E4C">
      <w:pPr>
        <w:tabs>
          <w:tab w:val="left" w:pos="5245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E61E4C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BC397C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E61E4C" w:rsidRPr="00E61E4C" w:rsidRDefault="00E61E4C" w:rsidP="00E61E4C">
      <w:pPr>
        <w:tabs>
          <w:tab w:val="left" w:pos="5245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E61E4C" w:rsidRPr="00E61E4C" w:rsidRDefault="003E7379" w:rsidP="00E61E4C">
      <w:pPr>
        <w:tabs>
          <w:tab w:val="left" w:pos="5245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E61E4C" w:rsidRPr="00E61E4C">
        <w:rPr>
          <w:rFonts w:ascii="Times New Roman" w:eastAsia="Calibri" w:hAnsi="Times New Roman" w:cs="Times New Roman"/>
          <w:sz w:val="28"/>
          <w:szCs w:val="28"/>
        </w:rPr>
        <w:t xml:space="preserve">Правительства </w:t>
      </w:r>
    </w:p>
    <w:p w:rsidR="00E61E4C" w:rsidRPr="00E61E4C" w:rsidRDefault="00E61E4C" w:rsidP="00E61E4C">
      <w:pPr>
        <w:tabs>
          <w:tab w:val="left" w:pos="5245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E61E4C">
        <w:rPr>
          <w:rFonts w:ascii="Times New Roman" w:eastAsia="Calibri" w:hAnsi="Times New Roman" w:cs="Times New Roman"/>
          <w:sz w:val="28"/>
          <w:szCs w:val="28"/>
        </w:rPr>
        <w:t xml:space="preserve">Кировской области </w:t>
      </w:r>
    </w:p>
    <w:p w:rsidR="00E61E4C" w:rsidRPr="00E61E4C" w:rsidRDefault="00E61E4C" w:rsidP="00E61E4C">
      <w:pPr>
        <w:tabs>
          <w:tab w:val="left" w:pos="5245"/>
        </w:tabs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E61E4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7005E">
        <w:rPr>
          <w:rFonts w:ascii="Times New Roman" w:eastAsia="Calibri" w:hAnsi="Times New Roman" w:cs="Times New Roman"/>
          <w:sz w:val="28"/>
          <w:szCs w:val="28"/>
        </w:rPr>
        <w:t>30.01.2019</w:t>
      </w:r>
      <w:r w:rsidRPr="00E61E4C">
        <w:rPr>
          <w:rFonts w:ascii="Times New Roman" w:eastAsia="Calibri" w:hAnsi="Times New Roman" w:cs="Times New Roman"/>
          <w:sz w:val="28"/>
          <w:szCs w:val="28"/>
        </w:rPr>
        <w:t xml:space="preserve">    № </w:t>
      </w:r>
      <w:r w:rsidR="00A7005E">
        <w:rPr>
          <w:rFonts w:ascii="Times New Roman" w:eastAsia="Calibri" w:hAnsi="Times New Roman" w:cs="Times New Roman"/>
          <w:sz w:val="28"/>
          <w:szCs w:val="28"/>
        </w:rPr>
        <w:t>25-П</w:t>
      </w:r>
    </w:p>
    <w:p w:rsidR="002E2BDE" w:rsidRDefault="002E2BDE">
      <w:pPr>
        <w:pStyle w:val="ConsPlusNormal"/>
        <w:ind w:firstLine="540"/>
        <w:jc w:val="both"/>
      </w:pPr>
    </w:p>
    <w:p w:rsidR="00E61E4C" w:rsidRDefault="00E61E4C">
      <w:pPr>
        <w:pStyle w:val="ConsPlusNormal"/>
        <w:ind w:firstLine="540"/>
        <w:jc w:val="both"/>
      </w:pPr>
    </w:p>
    <w:p w:rsidR="00E61E4C" w:rsidRDefault="00E61E4C">
      <w:pPr>
        <w:pStyle w:val="ConsPlusNormal"/>
        <w:ind w:firstLine="540"/>
        <w:jc w:val="both"/>
      </w:pPr>
    </w:p>
    <w:p w:rsidR="005119E0" w:rsidRPr="005119E0" w:rsidRDefault="00221502" w:rsidP="0051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b/>
          <w:sz w:val="28"/>
          <w:szCs w:val="28"/>
        </w:rPr>
        <w:t>У</w:t>
      </w:r>
      <w:r w:rsidR="00AC5CFB" w:rsidRPr="005119E0">
        <w:rPr>
          <w:rFonts w:ascii="Times New Roman" w:hAnsi="Times New Roman" w:cs="Times New Roman"/>
          <w:b/>
          <w:sz w:val="28"/>
          <w:szCs w:val="28"/>
        </w:rPr>
        <w:t>словия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="00AC5CFB" w:rsidRPr="005119E0">
        <w:rPr>
          <w:rFonts w:ascii="Times New Roman" w:hAnsi="Times New Roman" w:cs="Times New Roman"/>
          <w:b/>
          <w:sz w:val="28"/>
          <w:szCs w:val="28"/>
        </w:rPr>
        <w:t xml:space="preserve"> заготовки и сбора</w:t>
      </w:r>
    </w:p>
    <w:p w:rsidR="005119E0" w:rsidRPr="005119E0" w:rsidRDefault="00AC5CFB" w:rsidP="0051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9E0">
        <w:rPr>
          <w:rFonts w:ascii="Times New Roman" w:hAnsi="Times New Roman" w:cs="Times New Roman"/>
          <w:b/>
          <w:sz w:val="28"/>
          <w:szCs w:val="28"/>
        </w:rPr>
        <w:t xml:space="preserve">отдельных видов </w:t>
      </w:r>
      <w:proofErr w:type="spellStart"/>
      <w:r w:rsidRPr="005119E0">
        <w:rPr>
          <w:rFonts w:ascii="Times New Roman" w:hAnsi="Times New Roman" w:cs="Times New Roman"/>
          <w:b/>
          <w:sz w:val="28"/>
          <w:szCs w:val="28"/>
        </w:rPr>
        <w:t>недревесных</w:t>
      </w:r>
      <w:proofErr w:type="spellEnd"/>
      <w:r w:rsidRPr="005119E0">
        <w:rPr>
          <w:rFonts w:ascii="Times New Roman" w:hAnsi="Times New Roman" w:cs="Times New Roman"/>
          <w:b/>
          <w:sz w:val="28"/>
          <w:szCs w:val="28"/>
        </w:rPr>
        <w:t xml:space="preserve"> лесных ресурсов,</w:t>
      </w:r>
    </w:p>
    <w:p w:rsidR="005119E0" w:rsidRDefault="00AC5CFB" w:rsidP="0051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9E0">
        <w:rPr>
          <w:rFonts w:ascii="Times New Roman" w:hAnsi="Times New Roman" w:cs="Times New Roman"/>
          <w:b/>
          <w:sz w:val="28"/>
          <w:szCs w:val="28"/>
        </w:rPr>
        <w:t xml:space="preserve">заготовки отдельных видов пищевых лесных ресурсов </w:t>
      </w:r>
    </w:p>
    <w:p w:rsidR="005119E0" w:rsidRDefault="00AC5CFB" w:rsidP="0051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9E0">
        <w:rPr>
          <w:rFonts w:ascii="Times New Roman" w:hAnsi="Times New Roman" w:cs="Times New Roman"/>
          <w:b/>
          <w:sz w:val="28"/>
          <w:szCs w:val="28"/>
        </w:rPr>
        <w:t>и сбора отдельных</w:t>
      </w:r>
      <w:r w:rsidR="00511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9E0">
        <w:rPr>
          <w:rFonts w:ascii="Times New Roman" w:hAnsi="Times New Roman" w:cs="Times New Roman"/>
          <w:b/>
          <w:sz w:val="28"/>
          <w:szCs w:val="28"/>
        </w:rPr>
        <w:t xml:space="preserve">видов лекарственных растений </w:t>
      </w:r>
    </w:p>
    <w:p w:rsidR="00AC5CFB" w:rsidRPr="005119E0" w:rsidRDefault="00AC5CFB" w:rsidP="0051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9E0">
        <w:rPr>
          <w:rFonts w:ascii="Times New Roman" w:hAnsi="Times New Roman" w:cs="Times New Roman"/>
          <w:b/>
          <w:sz w:val="28"/>
          <w:szCs w:val="28"/>
        </w:rPr>
        <w:t>гражданами для собственных нужд</w:t>
      </w:r>
    </w:p>
    <w:p w:rsidR="00AC5CFB" w:rsidRDefault="00AC5CFB" w:rsidP="00DD2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2E2BDE" w:rsidRPr="00221502" w:rsidRDefault="00221502" w:rsidP="0022150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AC5CFB" w:rsidRPr="00507AD6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AC5CFB" w:rsidRPr="00507AD6">
        <w:rPr>
          <w:rFonts w:ascii="Times New Roman" w:hAnsi="Times New Roman" w:cs="Times New Roman"/>
          <w:sz w:val="28"/>
          <w:szCs w:val="28"/>
        </w:rPr>
        <w:t xml:space="preserve"> заготовки и сбора отдельных видов </w:t>
      </w:r>
      <w:proofErr w:type="spellStart"/>
      <w:r w:rsidR="00AC5CFB" w:rsidRPr="00507AD6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="00AC5CFB" w:rsidRPr="00507AD6">
        <w:rPr>
          <w:rFonts w:ascii="Times New Roman" w:hAnsi="Times New Roman" w:cs="Times New Roman"/>
          <w:sz w:val="28"/>
          <w:szCs w:val="28"/>
        </w:rPr>
        <w:t xml:space="preserve"> лесных ресурсов, заготовки отдельны</w:t>
      </w:r>
      <w:r w:rsidR="00355EC9">
        <w:rPr>
          <w:rFonts w:ascii="Times New Roman" w:hAnsi="Times New Roman" w:cs="Times New Roman"/>
          <w:sz w:val="28"/>
          <w:szCs w:val="28"/>
        </w:rPr>
        <w:t xml:space="preserve">х видов пищевых лесных ресурсов </w:t>
      </w:r>
      <w:r>
        <w:rPr>
          <w:rFonts w:ascii="Times New Roman" w:hAnsi="Times New Roman" w:cs="Times New Roman"/>
          <w:sz w:val="28"/>
          <w:szCs w:val="28"/>
        </w:rPr>
        <w:br/>
      </w:r>
      <w:r w:rsidR="00AC5CFB" w:rsidRPr="00507AD6">
        <w:rPr>
          <w:rFonts w:ascii="Times New Roman" w:hAnsi="Times New Roman" w:cs="Times New Roman"/>
          <w:sz w:val="28"/>
          <w:szCs w:val="28"/>
        </w:rPr>
        <w:t>и сбора отдельных видов ле</w:t>
      </w:r>
      <w:r w:rsidR="003E7379" w:rsidRPr="00507AD6">
        <w:rPr>
          <w:rFonts w:ascii="Times New Roman" w:hAnsi="Times New Roman" w:cs="Times New Roman"/>
          <w:sz w:val="28"/>
          <w:szCs w:val="28"/>
        </w:rPr>
        <w:t>карственных растений гражданами</w:t>
      </w:r>
      <w:r w:rsidR="003E7379" w:rsidRPr="00507AD6">
        <w:rPr>
          <w:rFonts w:ascii="Times New Roman" w:hAnsi="Times New Roman" w:cs="Times New Roman"/>
          <w:sz w:val="28"/>
          <w:szCs w:val="28"/>
        </w:rPr>
        <w:br/>
      </w:r>
      <w:r w:rsidR="00AC5CFB" w:rsidRPr="00507AD6">
        <w:rPr>
          <w:rFonts w:ascii="Times New Roman" w:hAnsi="Times New Roman" w:cs="Times New Roman"/>
          <w:sz w:val="28"/>
          <w:szCs w:val="28"/>
        </w:rPr>
        <w:t xml:space="preserve">для собственных нужд </w:t>
      </w:r>
      <w:r w:rsidR="002E2BDE" w:rsidRPr="00507AD6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у</w:t>
      </w:r>
      <w:r w:rsidRPr="00221502">
        <w:rPr>
          <w:rFonts w:ascii="Times New Roman" w:hAnsi="Times New Roman" w:cs="Times New Roman"/>
          <w:sz w:val="28"/>
          <w:szCs w:val="28"/>
        </w:rPr>
        <w:t>словия и сроки заготовки и сбора</w:t>
      </w:r>
      <w:r>
        <w:rPr>
          <w:rFonts w:ascii="Times New Roman" w:hAnsi="Times New Roman" w:cs="Times New Roman"/>
          <w:sz w:val="28"/>
          <w:szCs w:val="28"/>
        </w:rPr>
        <w:t xml:space="preserve"> отдельных видов лесных ресурсов</w:t>
      </w:r>
      <w:r w:rsidR="002E2BDE" w:rsidRPr="00221502">
        <w:rPr>
          <w:rFonts w:ascii="Times New Roman" w:hAnsi="Times New Roman" w:cs="Times New Roman"/>
          <w:sz w:val="28"/>
          <w:szCs w:val="28"/>
        </w:rPr>
        <w:t>) определя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2E2BDE" w:rsidRPr="00221502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AC5CFB" w:rsidRPr="00221502">
        <w:rPr>
          <w:rFonts w:ascii="Times New Roman" w:hAnsi="Times New Roman" w:cs="Times New Roman"/>
          <w:sz w:val="28"/>
          <w:szCs w:val="28"/>
        </w:rPr>
        <w:t>заготовки</w:t>
      </w:r>
      <w:r w:rsidR="002E2BDE" w:rsidRPr="00221502">
        <w:rPr>
          <w:rFonts w:ascii="Times New Roman" w:hAnsi="Times New Roman" w:cs="Times New Roman"/>
          <w:sz w:val="28"/>
          <w:szCs w:val="28"/>
        </w:rPr>
        <w:t xml:space="preserve"> гражданами </w:t>
      </w:r>
      <w:proofErr w:type="spellStart"/>
      <w:r w:rsidR="00AC5CFB" w:rsidRPr="00221502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="00AC5CFB" w:rsidRPr="00221502">
        <w:rPr>
          <w:rFonts w:ascii="Times New Roman" w:hAnsi="Times New Roman" w:cs="Times New Roman"/>
          <w:sz w:val="28"/>
          <w:szCs w:val="28"/>
        </w:rPr>
        <w:t xml:space="preserve"> лесных ресурсов</w:t>
      </w:r>
      <w:r w:rsidR="002E2BDE" w:rsidRPr="00221502">
        <w:rPr>
          <w:rFonts w:ascii="Times New Roman" w:hAnsi="Times New Roman" w:cs="Times New Roman"/>
          <w:sz w:val="28"/>
          <w:szCs w:val="28"/>
        </w:rPr>
        <w:t xml:space="preserve">, расположенных на землях, находящихся </w:t>
      </w:r>
      <w:r w:rsidR="008E7C48">
        <w:rPr>
          <w:rFonts w:ascii="Times New Roman" w:hAnsi="Times New Roman" w:cs="Times New Roman"/>
          <w:sz w:val="28"/>
          <w:szCs w:val="28"/>
        </w:rPr>
        <w:br/>
      </w:r>
      <w:r w:rsidR="002E2BDE" w:rsidRPr="00221502"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  <w:r w:rsidR="00FB6034">
        <w:rPr>
          <w:rFonts w:ascii="Times New Roman" w:hAnsi="Times New Roman" w:cs="Times New Roman"/>
          <w:sz w:val="28"/>
          <w:szCs w:val="28"/>
        </w:rPr>
        <w:t>,</w:t>
      </w:r>
      <w:r w:rsidR="008E7C48" w:rsidRPr="008E7C48">
        <w:rPr>
          <w:rFonts w:ascii="Times New Roman" w:hAnsi="Times New Roman" w:cs="Times New Roman"/>
          <w:sz w:val="28"/>
          <w:szCs w:val="28"/>
        </w:rPr>
        <w:t xml:space="preserve"> </w:t>
      </w:r>
      <w:r w:rsidR="008E7C48" w:rsidRPr="00221502">
        <w:rPr>
          <w:rFonts w:ascii="Times New Roman" w:hAnsi="Times New Roman" w:cs="Times New Roman"/>
          <w:sz w:val="28"/>
          <w:szCs w:val="28"/>
        </w:rPr>
        <w:t>для собственных нужд</w:t>
      </w:r>
      <w:r w:rsidR="002E2BDE" w:rsidRPr="002215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2BDE" w:rsidRPr="00DD22FB" w:rsidRDefault="002E2BDE" w:rsidP="00DD22FB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425">
        <w:rPr>
          <w:rFonts w:ascii="Times New Roman" w:hAnsi="Times New Roman" w:cs="Times New Roman"/>
          <w:sz w:val="28"/>
          <w:szCs w:val="28"/>
        </w:rPr>
        <w:t>Настоящи</w:t>
      </w:r>
      <w:r w:rsidR="00221502">
        <w:rPr>
          <w:rFonts w:ascii="Times New Roman" w:hAnsi="Times New Roman" w:cs="Times New Roman"/>
          <w:sz w:val="28"/>
          <w:szCs w:val="28"/>
        </w:rPr>
        <w:t>е</w:t>
      </w:r>
      <w:r w:rsidRPr="00F22425">
        <w:rPr>
          <w:rFonts w:ascii="Times New Roman" w:hAnsi="Times New Roman" w:cs="Times New Roman"/>
          <w:sz w:val="28"/>
          <w:szCs w:val="28"/>
        </w:rPr>
        <w:t xml:space="preserve"> </w:t>
      </w:r>
      <w:r w:rsidR="00221502">
        <w:rPr>
          <w:rFonts w:ascii="Times New Roman" w:hAnsi="Times New Roman" w:cs="Times New Roman"/>
          <w:sz w:val="28"/>
          <w:szCs w:val="28"/>
        </w:rPr>
        <w:t>у</w:t>
      </w:r>
      <w:r w:rsidR="00221502" w:rsidRPr="00221502">
        <w:rPr>
          <w:rFonts w:ascii="Times New Roman" w:hAnsi="Times New Roman" w:cs="Times New Roman"/>
          <w:sz w:val="28"/>
          <w:szCs w:val="28"/>
        </w:rPr>
        <w:t>словия и сроки заготовки и сбора</w:t>
      </w:r>
      <w:r w:rsidRPr="00F22425">
        <w:rPr>
          <w:rFonts w:ascii="Times New Roman" w:hAnsi="Times New Roman" w:cs="Times New Roman"/>
          <w:sz w:val="28"/>
          <w:szCs w:val="28"/>
        </w:rPr>
        <w:t xml:space="preserve"> </w:t>
      </w:r>
      <w:r w:rsidR="00221502">
        <w:rPr>
          <w:rFonts w:ascii="Times New Roman" w:hAnsi="Times New Roman" w:cs="Times New Roman"/>
          <w:sz w:val="28"/>
          <w:szCs w:val="28"/>
        </w:rPr>
        <w:t xml:space="preserve">отдельных видов лесных ресурсов </w:t>
      </w:r>
      <w:r w:rsidRPr="00F22425">
        <w:rPr>
          <w:rFonts w:ascii="Times New Roman" w:hAnsi="Times New Roman" w:cs="Times New Roman"/>
          <w:sz w:val="28"/>
          <w:szCs w:val="28"/>
        </w:rPr>
        <w:t>разработан</w:t>
      </w:r>
      <w:r w:rsidR="00221502">
        <w:rPr>
          <w:rFonts w:ascii="Times New Roman" w:hAnsi="Times New Roman" w:cs="Times New Roman"/>
          <w:sz w:val="28"/>
          <w:szCs w:val="28"/>
        </w:rPr>
        <w:t>ы</w:t>
      </w:r>
      <w:r w:rsidRPr="00F2242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B24D2" w:rsidRPr="00DD22FB">
        <w:rPr>
          <w:rFonts w:ascii="Times New Roman" w:hAnsi="Times New Roman" w:cs="Times New Roman"/>
          <w:sz w:val="28"/>
          <w:szCs w:val="28"/>
        </w:rPr>
        <w:t xml:space="preserve">Законом Кировской области </w:t>
      </w:r>
      <w:r w:rsidR="00221502">
        <w:rPr>
          <w:rFonts w:ascii="Times New Roman" w:hAnsi="Times New Roman" w:cs="Times New Roman"/>
          <w:sz w:val="28"/>
          <w:szCs w:val="28"/>
        </w:rPr>
        <w:br/>
      </w:r>
      <w:r w:rsidR="00CB24D2" w:rsidRPr="00DD22FB">
        <w:rPr>
          <w:rFonts w:ascii="Times New Roman" w:hAnsi="Times New Roman" w:cs="Times New Roman"/>
          <w:sz w:val="28"/>
          <w:szCs w:val="28"/>
        </w:rPr>
        <w:t xml:space="preserve">от 05.07.2007 № 140-ЗО «О порядке заготовки и сбора </w:t>
      </w:r>
      <w:proofErr w:type="spellStart"/>
      <w:r w:rsidR="00CB24D2" w:rsidRPr="00DD22FB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="00CB24D2" w:rsidRPr="00DD22FB">
        <w:rPr>
          <w:rFonts w:ascii="Times New Roman" w:hAnsi="Times New Roman" w:cs="Times New Roman"/>
          <w:sz w:val="28"/>
          <w:szCs w:val="28"/>
        </w:rPr>
        <w:t xml:space="preserve"> лесных ресурсов, заготовки пищевых лесных ресурсов и сбора ле</w:t>
      </w:r>
      <w:r w:rsidR="00355EC9" w:rsidRPr="00DD22FB">
        <w:rPr>
          <w:rFonts w:ascii="Times New Roman" w:hAnsi="Times New Roman" w:cs="Times New Roman"/>
          <w:sz w:val="28"/>
          <w:szCs w:val="28"/>
        </w:rPr>
        <w:t xml:space="preserve">карственных растений гражданами </w:t>
      </w:r>
      <w:r w:rsidR="00CB24D2" w:rsidRPr="00DD22FB">
        <w:rPr>
          <w:rFonts w:ascii="Times New Roman" w:hAnsi="Times New Roman" w:cs="Times New Roman"/>
          <w:sz w:val="28"/>
          <w:szCs w:val="28"/>
        </w:rPr>
        <w:t>для собственных нужд»</w:t>
      </w:r>
      <w:r w:rsidR="008E7C48">
        <w:rPr>
          <w:rFonts w:ascii="Times New Roman" w:hAnsi="Times New Roman" w:cs="Times New Roman"/>
          <w:sz w:val="28"/>
          <w:szCs w:val="28"/>
        </w:rPr>
        <w:t>.</w:t>
      </w:r>
    </w:p>
    <w:p w:rsidR="00CB24D2" w:rsidRPr="00F22425" w:rsidRDefault="00CB24D2" w:rsidP="00DD22F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пищевым лесным ресурсам</w:t>
      </w:r>
      <w:r w:rsidR="00DD22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аготовка которых осуществляется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DD22F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есным кодексом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относятся дикорастущие плоды, ягоды, орехи, грибы, семена.</w:t>
      </w:r>
    </w:p>
    <w:p w:rsidR="00CB24D2" w:rsidRPr="00F22425" w:rsidRDefault="00CB24D2" w:rsidP="00DD22F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Заготовка дикорастущих плодов и ягод осуществляется в сроки, зависящие от времени наступления массового созревания. Запрещается вырубка плодоносящих деревьев и обрезка ветвей для заготовки плодов.</w:t>
      </w:r>
    </w:p>
    <w:p w:rsidR="00CB24D2" w:rsidRPr="00F22425" w:rsidRDefault="00CB24D2" w:rsidP="00176EF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Заготовка грибов должна производит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способами, обеспечивающими сохранность 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ресурсов.</w:t>
      </w:r>
    </w:p>
    <w:p w:rsidR="00CB24D2" w:rsidRPr="00F22425" w:rsidRDefault="00CB24D2" w:rsidP="00176EF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Заготовка других видов пищевых ресурсов должна вестись способами, не ухудшающими сост</w:t>
      </w:r>
      <w:r w:rsid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ояние их зарослей. Запрещается 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вырывать растения с корнями, повреждать листья и корневища.</w:t>
      </w:r>
    </w:p>
    <w:p w:rsidR="00CB24D2" w:rsidRPr="00F22425" w:rsidRDefault="00DD22FB" w:rsidP="00DD22F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</w:t>
      </w:r>
      <w:r w:rsid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арственных растений допускается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объемах, обеспечивающих 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восстановление.</w:t>
      </w:r>
    </w:p>
    <w:p w:rsidR="00CB24D2" w:rsidRPr="00F22425" w:rsidRDefault="00CB24D2" w:rsidP="00DD22F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 </w:t>
      </w:r>
      <w:proofErr w:type="spellStart"/>
      <w:r w:rsidRPr="00A70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недревесным</w:t>
      </w:r>
      <w:proofErr w:type="spellEnd"/>
      <w:r w:rsidRPr="00A70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лесным ресурсам относится береста, кора деревьев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кустарников, хворост, валежник, веточный корм, еловая, пихтовая, сосновая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лапы, мох, лесная подстилка, камыш, тростник и другие лесные ресурсы.</w:t>
      </w:r>
    </w:p>
    <w:p w:rsidR="00CB24D2" w:rsidRPr="00F22425" w:rsidRDefault="00CB24D2" w:rsidP="00515C3B">
      <w:pPr>
        <w:pStyle w:val="a3"/>
        <w:numPr>
          <w:ilvl w:val="0"/>
          <w:numId w:val="5"/>
        </w:numPr>
        <w:spacing w:after="0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Заготовка бересты допускае</w:t>
      </w:r>
      <w:r w:rsidR="00507AD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 свежесрубленных деревьев</w:t>
      </w:r>
      <w:r w:rsidR="00507A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лесосеках при проведени</w:t>
      </w:r>
      <w:r w:rsidR="0050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выборочных и сплошных рубок. 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Заготовка бересты с сухостойных и </w:t>
      </w:r>
      <w:proofErr w:type="spellStart"/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валежных</w:t>
      </w:r>
      <w:proofErr w:type="spellEnd"/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деревьев</w:t>
      </w:r>
      <w:r w:rsid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(стоящие или поваленные деревья или части деревьев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листва отсутствует,</w:t>
      </w:r>
      <w:r w:rsidR="00515C3B" w:rsidRP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 и мелкие веточки осыпались частично или полностью</w:t>
      </w:r>
      <w:r w:rsid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 течени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года. Запрещается рубка деревьев для заготовки бересты.</w:t>
      </w:r>
    </w:p>
    <w:p w:rsidR="00CB24D2" w:rsidRPr="00F22425" w:rsidRDefault="00F22425" w:rsidP="00DD22F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Заготовка коры деревьев и кустарников осуществляется одновременно с рубкой деревьев и кустарников на лесосеках.</w:t>
      </w:r>
    </w:p>
    <w:p w:rsidR="00CB24D2" w:rsidRPr="00EB4715" w:rsidRDefault="00F22425" w:rsidP="00EB4715">
      <w:pPr>
        <w:pStyle w:val="a3"/>
        <w:numPr>
          <w:ilvl w:val="0"/>
          <w:numId w:val="7"/>
        </w:numPr>
        <w:spacing w:after="0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D2" w:rsidRPr="00A70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Заготовка веточного корма производится со срубленных деревьев</w:t>
      </w:r>
      <w:r w:rsidR="00CB24D2" w:rsidRPr="00EB4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лесосеках при проведении выборочных и сплошных рубок.</w:t>
      </w:r>
    </w:p>
    <w:p w:rsidR="00CB24D2" w:rsidRPr="00F22425" w:rsidRDefault="00F22425" w:rsidP="00DD22F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Заготовка еловых, пихтовых, 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сосновых лап разрешается только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срубленных деревьев при проведении выборочных и сплошных рубок.</w:t>
      </w:r>
    </w:p>
    <w:p w:rsidR="00CB24D2" w:rsidRPr="00F22425" w:rsidRDefault="00CB24D2" w:rsidP="00DD22F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Заготовка мха, лесной подстилки, опавших листьев, камыша, тростника допускается способами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допускающими нанесени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окружающей среде. Сбор лесной подстилки должен производит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частично, без углубления на всю её толщину. Запрещается сбор подстилки в лесах, выполняющих функции защиты природных и иных объектов.</w:t>
      </w:r>
    </w:p>
    <w:p w:rsidR="00C65BA7" w:rsidRDefault="00CB24D2" w:rsidP="00C65BA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Заготовка веников, ветвей и кустарников лиственных пород для метел и плетения производится со с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рубленных деревьев на лесосеках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выборочных и сплошных рубок.</w:t>
      </w:r>
    </w:p>
    <w:p w:rsidR="00CB24D2" w:rsidRPr="00C65BA7" w:rsidRDefault="00CB24D2" w:rsidP="00C65BA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Заготовка древесной зелени (листья, почки, хвоя и побеги хвойных </w:t>
      </w:r>
      <w:r w:rsidRPr="00C65B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лиственных пород) разрешается только со срублен</w:t>
      </w:r>
      <w:r w:rsidR="00176EF1" w:rsidRPr="00C6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деревьев </w:t>
      </w:r>
      <w:r w:rsidR="00176EF1" w:rsidRPr="00C65B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выборочных и сплошных рубок.</w:t>
      </w:r>
    </w:p>
    <w:p w:rsidR="00CB24D2" w:rsidRPr="00F22425" w:rsidRDefault="005119E0" w:rsidP="00DD22F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заготовке хворост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осуществляется сбор срезанных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рубке лесных насаждений тонких ств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 диаметром в комле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4 с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антиметров, а также срезанных вершин, с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ев и ветвей деревьев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кустарников. Заготовка хвороста осуществляется в течени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года.</w:t>
      </w:r>
    </w:p>
    <w:p w:rsidR="00CB24D2" w:rsidRDefault="00F22425" w:rsidP="00DD22F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заготовке валежника осуществляется сбор лежащих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поверхности земли остатков стволов деревьев, </w:t>
      </w:r>
      <w:r w:rsid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учьев, не являющихся порубочными остатками в мест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проведения лесосечных работ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образовавшихся вследствие естест</w:t>
      </w:r>
      <w:r w:rsidR="00355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отмирания деревьев,</w:t>
      </w:r>
      <w:r w:rsidR="00BC39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5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C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повреждении вредными организмами, буреломе, снего</w:t>
      </w:r>
      <w:r w:rsidR="002215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</w:t>
      </w:r>
      <w:r w:rsidR="00CB24D2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F49" w:rsidRPr="00F22425" w:rsidRDefault="00616F49" w:rsidP="00DD22F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Заготовка валежника осуществляется в течени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года.</w:t>
      </w:r>
    </w:p>
    <w:p w:rsidR="0051558F" w:rsidRPr="008E7C48" w:rsidRDefault="0051558F" w:rsidP="008E7C48">
      <w:pPr>
        <w:pStyle w:val="a3"/>
        <w:numPr>
          <w:ilvl w:val="0"/>
          <w:numId w:val="7"/>
        </w:numPr>
        <w:spacing w:after="0" w:line="36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Площади с наличием значительного количества отмершей древесины, образовавшейся </w:t>
      </w:r>
      <w:r w:rsidR="00616F49" w:rsidRP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r w:rsidRP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процессов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снего</w:t>
      </w:r>
      <w:r w:rsidR="00BC397C" w:rsidRP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</w:t>
      </w:r>
      <w:r w:rsidRP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ветровалов, буреломов, обследуются работниками</w:t>
      </w:r>
      <w:r w:rsidR="00515C3B" w:rsidRPr="0051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 обособленных структурных подразделений без права юридического лица в лесничестве</w:t>
      </w:r>
      <w:r w:rsid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15C3B"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лесных отделов министерства лесного хозяйства Кировской области (далее –</w:t>
      </w:r>
      <w:r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922"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</w:t>
      </w:r>
      <w:r w:rsidR="00515C3B"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отдел)</w:t>
      </w:r>
      <w:r w:rsidR="00A66922"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15C3B"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филиала</w:t>
      </w:r>
      <w:r w:rsidR="00A66922"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C3B"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министерству учреждения ( далее –</w:t>
      </w:r>
      <w:r w:rsidR="003B406B"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филиал)</w:t>
      </w:r>
      <w:r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отнесения её к </w:t>
      </w:r>
      <w:proofErr w:type="spellStart"/>
      <w:r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валежной</w:t>
      </w:r>
      <w:proofErr w:type="spellEnd"/>
      <w:r w:rsidR="00DD0F29"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4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древесине</w:t>
      </w:r>
      <w:r w:rsidR="008F30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дальнейшего информирования граждан о местах возможного сбора валежника.</w:t>
      </w:r>
    </w:p>
    <w:p w:rsidR="005119E0" w:rsidRPr="00F22425" w:rsidRDefault="00F22425" w:rsidP="00DD22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26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16F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заготовке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валежника допускается использование 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ручного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бензомоторного инструмента.</w:t>
      </w:r>
    </w:p>
    <w:p w:rsidR="005119E0" w:rsidRPr="00F22425" w:rsidRDefault="00F22425" w:rsidP="00DD22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26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заготовке валежника запрещается рубка </w:t>
      </w:r>
      <w:r w:rsidR="00A66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растущих</w:t>
      </w:r>
      <w:r w:rsidR="00A669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сухостойных 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деревьев</w:t>
      </w:r>
      <w:r w:rsidR="00A66922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рубка и раскряжёвка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</w:t>
      </w:r>
      <w:r w:rsidR="00A6692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ветровал</w:t>
      </w:r>
      <w:r w:rsidR="00A6692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</w:t>
      </w:r>
      <w:r w:rsidR="00A669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6922" w:rsidRPr="00A70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буреломных деревьев (деревья с зеленой хвоей </w:t>
      </w:r>
      <w:r w:rsidR="003E7379" w:rsidRPr="00A70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или листвой)</w:t>
      </w:r>
      <w:r w:rsidR="005119E0" w:rsidRPr="00A700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Не допускается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валочных, валочно-пакетирующих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61E4C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трелёвочных</w:t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машин. Запрещается </w:t>
      </w:r>
      <w:r w:rsidR="00416B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разрубка трасс и волоков, а так</w:t>
      </w:r>
      <w:r w:rsidR="00B214F2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повреждение деревьев,</w:t>
      </w:r>
      <w:r w:rsidR="00B214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19E0" w:rsidRPr="00F224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организации подъезда к месту сбора валежника.</w:t>
      </w:r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отчуждение (продажа) заготовленной </w:t>
      </w:r>
      <w:proofErr w:type="spellStart"/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валежной</w:t>
      </w:r>
      <w:proofErr w:type="spellEnd"/>
      <w:r w:rsidR="00E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древесины</w:t>
      </w:r>
      <w:r w:rsidR="0050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EC9" w:rsidRDefault="00F22425" w:rsidP="00FE73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425">
        <w:rPr>
          <w:rFonts w:ascii="Times New Roman" w:hAnsi="Times New Roman" w:cs="Times New Roman"/>
          <w:sz w:val="28"/>
          <w:szCs w:val="28"/>
        </w:rPr>
        <w:t>2</w:t>
      </w:r>
      <w:r w:rsidR="00082647">
        <w:rPr>
          <w:rFonts w:ascii="Times New Roman" w:hAnsi="Times New Roman" w:cs="Times New Roman"/>
          <w:sz w:val="28"/>
          <w:szCs w:val="28"/>
        </w:rPr>
        <w:t>2</w:t>
      </w:r>
      <w:r w:rsidRPr="00F22425">
        <w:rPr>
          <w:rFonts w:ascii="Times New Roman" w:hAnsi="Times New Roman" w:cs="Times New Roman"/>
          <w:sz w:val="28"/>
          <w:szCs w:val="28"/>
        </w:rPr>
        <w:t xml:space="preserve">. </w:t>
      </w:r>
      <w:r w:rsidR="005119E0" w:rsidRPr="00F22425">
        <w:rPr>
          <w:rFonts w:ascii="Times New Roman" w:hAnsi="Times New Roman" w:cs="Times New Roman"/>
          <w:sz w:val="28"/>
          <w:szCs w:val="28"/>
        </w:rPr>
        <w:t xml:space="preserve">Граждане, виновные в нарушении лесного законодательства </w:t>
      </w:r>
      <w:r w:rsidR="00176EF1">
        <w:rPr>
          <w:rFonts w:ascii="Times New Roman" w:hAnsi="Times New Roman" w:cs="Times New Roman"/>
          <w:sz w:val="28"/>
          <w:szCs w:val="28"/>
        </w:rPr>
        <w:br/>
      </w:r>
      <w:r w:rsidR="005119E0" w:rsidRPr="00F22425">
        <w:rPr>
          <w:rFonts w:ascii="Times New Roman" w:hAnsi="Times New Roman" w:cs="Times New Roman"/>
          <w:sz w:val="28"/>
          <w:szCs w:val="28"/>
        </w:rPr>
        <w:t xml:space="preserve">Российской Федерации, несут ответственность в порядке, установленном </w:t>
      </w:r>
      <w:r w:rsidR="00176EF1">
        <w:rPr>
          <w:rFonts w:ascii="Times New Roman" w:hAnsi="Times New Roman" w:cs="Times New Roman"/>
          <w:sz w:val="28"/>
          <w:szCs w:val="28"/>
        </w:rPr>
        <w:br/>
      </w:r>
      <w:r w:rsidR="005119E0" w:rsidRPr="00F22425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507AD6">
        <w:rPr>
          <w:rFonts w:ascii="Times New Roman" w:hAnsi="Times New Roman" w:cs="Times New Roman"/>
          <w:sz w:val="28"/>
          <w:szCs w:val="28"/>
        </w:rPr>
        <w:t>.</w:t>
      </w:r>
    </w:p>
    <w:p w:rsidR="00C65BA7" w:rsidRDefault="00C65BA7" w:rsidP="00A700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05E" w:rsidRPr="00FE7305" w:rsidRDefault="00A7005E" w:rsidP="00A700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F49" w:rsidRDefault="00A7005E" w:rsidP="00616F4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bookmarkStart w:id="1" w:name="_GoBack"/>
      <w:bookmarkEnd w:id="1"/>
    </w:p>
    <w:sectPr w:rsidR="00616F49" w:rsidSect="00FB6034">
      <w:headerReference w:type="default" r:id="rId9"/>
      <w:pgSz w:w="11906" w:h="16838"/>
      <w:pgMar w:top="141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55" w:rsidRDefault="00067F55" w:rsidP="00FB6034">
      <w:pPr>
        <w:spacing w:after="0" w:line="240" w:lineRule="auto"/>
      </w:pPr>
      <w:r>
        <w:separator/>
      </w:r>
    </w:p>
  </w:endnote>
  <w:endnote w:type="continuationSeparator" w:id="0">
    <w:p w:rsidR="00067F55" w:rsidRDefault="00067F55" w:rsidP="00FB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55" w:rsidRDefault="00067F55" w:rsidP="00FB6034">
      <w:pPr>
        <w:spacing w:after="0" w:line="240" w:lineRule="auto"/>
      </w:pPr>
      <w:r>
        <w:separator/>
      </w:r>
    </w:p>
  </w:footnote>
  <w:footnote w:type="continuationSeparator" w:id="0">
    <w:p w:rsidR="00067F55" w:rsidRDefault="00067F55" w:rsidP="00FB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053217"/>
      <w:docPartObj>
        <w:docPartGallery w:val="Page Numbers (Top of Page)"/>
        <w:docPartUnique/>
      </w:docPartObj>
    </w:sdtPr>
    <w:sdtEndPr/>
    <w:sdtContent>
      <w:p w:rsidR="00FB6034" w:rsidRDefault="00FB60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05E">
          <w:rPr>
            <w:noProof/>
          </w:rPr>
          <w:t>4</w:t>
        </w:r>
        <w:r>
          <w:fldChar w:fldCharType="end"/>
        </w:r>
      </w:p>
    </w:sdtContent>
  </w:sdt>
  <w:p w:rsidR="00FB6034" w:rsidRDefault="00FB60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2BB2"/>
    <w:multiLevelType w:val="hybridMultilevel"/>
    <w:tmpl w:val="F8709804"/>
    <w:lvl w:ilvl="0" w:tplc="62A604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8A3689"/>
    <w:multiLevelType w:val="hybridMultilevel"/>
    <w:tmpl w:val="201C5998"/>
    <w:lvl w:ilvl="0" w:tplc="2C8C50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005905"/>
    <w:multiLevelType w:val="hybridMultilevel"/>
    <w:tmpl w:val="1ACEAC1E"/>
    <w:lvl w:ilvl="0" w:tplc="796C9F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30C2817"/>
    <w:multiLevelType w:val="hybridMultilevel"/>
    <w:tmpl w:val="B4D83CD8"/>
    <w:lvl w:ilvl="0" w:tplc="A9243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D6146"/>
    <w:multiLevelType w:val="hybridMultilevel"/>
    <w:tmpl w:val="F92EFA16"/>
    <w:lvl w:ilvl="0" w:tplc="D2AA44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3690D7D"/>
    <w:multiLevelType w:val="hybridMultilevel"/>
    <w:tmpl w:val="6F5EEB9E"/>
    <w:lvl w:ilvl="0" w:tplc="3A6A5C6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F733DD2"/>
    <w:multiLevelType w:val="hybridMultilevel"/>
    <w:tmpl w:val="9B1897A6"/>
    <w:lvl w:ilvl="0" w:tplc="59404C98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DE"/>
    <w:rsid w:val="00067F55"/>
    <w:rsid w:val="00082647"/>
    <w:rsid w:val="0016639F"/>
    <w:rsid w:val="00176EF1"/>
    <w:rsid w:val="002205BD"/>
    <w:rsid w:val="00221502"/>
    <w:rsid w:val="002553C0"/>
    <w:rsid w:val="002E2BDE"/>
    <w:rsid w:val="00355EC9"/>
    <w:rsid w:val="003B406B"/>
    <w:rsid w:val="003E7379"/>
    <w:rsid w:val="00413913"/>
    <w:rsid w:val="00416B47"/>
    <w:rsid w:val="00507AD6"/>
    <w:rsid w:val="005119E0"/>
    <w:rsid w:val="0051558F"/>
    <w:rsid w:val="00515C3B"/>
    <w:rsid w:val="00616F49"/>
    <w:rsid w:val="006323FC"/>
    <w:rsid w:val="008E7C48"/>
    <w:rsid w:val="008F301E"/>
    <w:rsid w:val="00A567D0"/>
    <w:rsid w:val="00A66922"/>
    <w:rsid w:val="00A7005E"/>
    <w:rsid w:val="00AC5CFB"/>
    <w:rsid w:val="00B214F2"/>
    <w:rsid w:val="00B34776"/>
    <w:rsid w:val="00BC397C"/>
    <w:rsid w:val="00C34F92"/>
    <w:rsid w:val="00C4584B"/>
    <w:rsid w:val="00C65BA7"/>
    <w:rsid w:val="00CA26B5"/>
    <w:rsid w:val="00CB24D2"/>
    <w:rsid w:val="00DD0F29"/>
    <w:rsid w:val="00DD22FB"/>
    <w:rsid w:val="00DF592D"/>
    <w:rsid w:val="00E61E4C"/>
    <w:rsid w:val="00E638BE"/>
    <w:rsid w:val="00EB4715"/>
    <w:rsid w:val="00ED609F"/>
    <w:rsid w:val="00F22425"/>
    <w:rsid w:val="00F8121B"/>
    <w:rsid w:val="00FB6034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2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2B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24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4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6034"/>
  </w:style>
  <w:style w:type="paragraph" w:styleId="a8">
    <w:name w:val="footer"/>
    <w:basedOn w:val="a"/>
    <w:link w:val="a9"/>
    <w:uiPriority w:val="99"/>
    <w:unhideWhenUsed/>
    <w:rsid w:val="00FB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6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2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2B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24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4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6034"/>
  </w:style>
  <w:style w:type="paragraph" w:styleId="a8">
    <w:name w:val="footer"/>
    <w:basedOn w:val="a"/>
    <w:link w:val="a9"/>
    <w:uiPriority w:val="99"/>
    <w:unhideWhenUsed/>
    <w:rsid w:val="00FB6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BC50-857B-4B4B-A753-E2AA26BA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asbarantsev</dc:creator>
  <cp:keywords/>
  <dc:description/>
  <cp:lastModifiedBy>Анна И. Слободина</cp:lastModifiedBy>
  <cp:revision>3</cp:revision>
  <cp:lastPrinted>2018-11-12T06:15:00Z</cp:lastPrinted>
  <dcterms:created xsi:type="dcterms:W3CDTF">2018-12-13T12:20:00Z</dcterms:created>
  <dcterms:modified xsi:type="dcterms:W3CDTF">2019-01-31T10:19:00Z</dcterms:modified>
</cp:coreProperties>
</file>